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CF069D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CO" w:eastAsia="es-CO"/>
        </w:rPr>
        <w:drawing>
          <wp:inline distT="0" distB="0" distL="0" distR="0" wp14:anchorId="282566BD" wp14:editId="3DE32897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C2359B">
        <w:rPr>
          <w:rFonts w:cs="Arial"/>
          <w:bCs/>
          <w:szCs w:val="24"/>
        </w:rPr>
        <w:t xml:space="preserve"> 363</w:t>
      </w:r>
      <w:r w:rsidR="00C4797D">
        <w:rPr>
          <w:rFonts w:cs="Arial"/>
          <w:bCs/>
          <w:szCs w:val="24"/>
        </w:rPr>
        <w:t xml:space="preserve"> 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  <w:r w:rsidRPr="000D3163">
        <w:rPr>
          <w:rFonts w:cs="Arial"/>
          <w:bCs/>
          <w:szCs w:val="24"/>
        </w:rPr>
        <w:t xml:space="preserve">Respetada Doctora </w:t>
      </w:r>
      <w:r w:rsidRPr="000D3163">
        <w:rPr>
          <w:rFonts w:cs="Arial"/>
          <w:szCs w:val="24"/>
          <w:lang w:val="es-CO" w:eastAsia="es-CO"/>
        </w:rPr>
        <w:t xml:space="preserve">Vizcaíno: </w:t>
      </w: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</w:p>
    <w:p w:rsidR="00773A34" w:rsidRPr="00C2359B" w:rsidRDefault="000F4E94" w:rsidP="007A3A32">
      <w:pPr>
        <w:pStyle w:val="Textoindependiente"/>
        <w:spacing w:before="84"/>
        <w:rPr>
          <w:rFonts w:ascii="Arial" w:hAnsi="Arial" w:cs="Arial"/>
          <w:szCs w:val="24"/>
        </w:rPr>
      </w:pPr>
      <w:r w:rsidRPr="000D3163">
        <w:rPr>
          <w:rFonts w:ascii="Arial" w:hAnsi="Arial" w:cs="Arial"/>
          <w:szCs w:val="24"/>
        </w:rPr>
        <w:t>En cumplimiento de lo establecido en el parágrafo segundo del artículo 71 del Acuerdo 741 de 2019, comedidamente damos traslado de manera virtual del expedi</w:t>
      </w:r>
      <w:r w:rsidR="007E00B4" w:rsidRPr="000D3163">
        <w:rPr>
          <w:rFonts w:ascii="Arial" w:hAnsi="Arial" w:cs="Arial"/>
          <w:szCs w:val="24"/>
        </w:rPr>
        <w:t>ente de</w:t>
      </w:r>
      <w:r w:rsidR="00457A76">
        <w:rPr>
          <w:rFonts w:ascii="Arial" w:hAnsi="Arial" w:cs="Arial"/>
          <w:szCs w:val="24"/>
        </w:rPr>
        <w:t>l</w:t>
      </w:r>
      <w:r w:rsidR="007E00B4" w:rsidRPr="000D3163">
        <w:rPr>
          <w:rFonts w:ascii="Arial" w:hAnsi="Arial" w:cs="Arial"/>
          <w:szCs w:val="24"/>
        </w:rPr>
        <w:t xml:space="preserve"> proyecto</w:t>
      </w:r>
      <w:r w:rsidR="00457A76">
        <w:rPr>
          <w:rFonts w:ascii="Arial" w:hAnsi="Arial" w:cs="Arial"/>
          <w:szCs w:val="24"/>
        </w:rPr>
        <w:t xml:space="preserve"> </w:t>
      </w:r>
      <w:r w:rsidR="007E163E">
        <w:rPr>
          <w:rFonts w:ascii="Arial" w:hAnsi="Arial" w:cs="Arial"/>
          <w:szCs w:val="24"/>
        </w:rPr>
        <w:t xml:space="preserve">de Acuerdo </w:t>
      </w:r>
      <w:r w:rsidR="00D149A3">
        <w:rPr>
          <w:rFonts w:ascii="Arial" w:hAnsi="Arial" w:cs="Arial"/>
          <w:szCs w:val="24"/>
        </w:rPr>
        <w:t>363</w:t>
      </w:r>
      <w:bookmarkStart w:id="0" w:name="_GoBack"/>
      <w:bookmarkEnd w:id="0"/>
      <w:r w:rsidR="00274738">
        <w:rPr>
          <w:rFonts w:ascii="Arial" w:hAnsi="Arial" w:cs="Arial"/>
          <w:szCs w:val="24"/>
        </w:rPr>
        <w:t xml:space="preserve"> de</w:t>
      </w:r>
      <w:r w:rsidRPr="000D3163">
        <w:rPr>
          <w:rFonts w:ascii="Arial" w:hAnsi="Arial" w:cs="Arial"/>
          <w:szCs w:val="24"/>
        </w:rPr>
        <w:t xml:space="preserve"> </w:t>
      </w:r>
      <w:r w:rsidR="00C2359B" w:rsidRPr="00A74237">
        <w:rPr>
          <w:rFonts w:ascii="Arial" w:hAnsi="Arial" w:cs="Arial"/>
          <w:szCs w:val="24"/>
        </w:rPr>
        <w:t>2025</w:t>
      </w:r>
      <w:r w:rsidR="00C2359B">
        <w:rPr>
          <w:rFonts w:ascii="Arial" w:hAnsi="Arial" w:cs="Arial"/>
          <w:szCs w:val="24"/>
        </w:rPr>
        <w:t>,</w:t>
      </w:r>
      <w:r w:rsidR="00C2359B">
        <w:rPr>
          <w:rFonts w:ascii="Arial" w:hAnsi="Arial" w:cs="Arial"/>
        </w:rPr>
        <w:t xml:space="preserve"> “P</w:t>
      </w:r>
      <w:r w:rsidR="00C2359B" w:rsidRPr="00C2359B">
        <w:rPr>
          <w:rFonts w:ascii="Arial" w:hAnsi="Arial" w:cs="Arial"/>
        </w:rPr>
        <w:t>or</w:t>
      </w:r>
      <w:r w:rsidR="00C2359B" w:rsidRPr="00C2359B">
        <w:rPr>
          <w:rFonts w:ascii="Arial" w:hAnsi="Arial" w:cs="Arial"/>
          <w:spacing w:val="-13"/>
        </w:rPr>
        <w:t xml:space="preserve"> </w:t>
      </w:r>
      <w:r w:rsidR="00C2359B" w:rsidRPr="00C2359B">
        <w:rPr>
          <w:rFonts w:ascii="Arial" w:hAnsi="Arial" w:cs="Arial"/>
        </w:rPr>
        <w:t>medio</w:t>
      </w:r>
      <w:r w:rsidR="00C2359B" w:rsidRPr="00C2359B">
        <w:rPr>
          <w:rFonts w:ascii="Arial" w:hAnsi="Arial" w:cs="Arial"/>
          <w:spacing w:val="-4"/>
        </w:rPr>
        <w:t xml:space="preserve"> </w:t>
      </w:r>
      <w:r w:rsidR="00C2359B" w:rsidRPr="00C2359B">
        <w:rPr>
          <w:rFonts w:ascii="Arial" w:hAnsi="Arial" w:cs="Arial"/>
        </w:rPr>
        <w:t>del</w:t>
      </w:r>
      <w:r w:rsidR="00C2359B" w:rsidRPr="00C2359B">
        <w:rPr>
          <w:rFonts w:ascii="Arial" w:hAnsi="Arial" w:cs="Arial"/>
          <w:spacing w:val="-11"/>
        </w:rPr>
        <w:t xml:space="preserve"> </w:t>
      </w:r>
      <w:r w:rsidR="00C2359B" w:rsidRPr="00C2359B">
        <w:rPr>
          <w:rFonts w:ascii="Arial" w:hAnsi="Arial" w:cs="Arial"/>
        </w:rPr>
        <w:t>cual</w:t>
      </w:r>
      <w:r w:rsidR="00C2359B" w:rsidRPr="00C2359B">
        <w:rPr>
          <w:rFonts w:ascii="Arial" w:hAnsi="Arial" w:cs="Arial"/>
          <w:spacing w:val="-1"/>
        </w:rPr>
        <w:t xml:space="preserve"> </w:t>
      </w:r>
      <w:r w:rsidR="00C2359B" w:rsidRPr="00C2359B">
        <w:rPr>
          <w:rFonts w:ascii="Arial" w:hAnsi="Arial" w:cs="Arial"/>
        </w:rPr>
        <w:t>se</w:t>
      </w:r>
      <w:r w:rsidR="00C2359B" w:rsidRPr="00C2359B">
        <w:rPr>
          <w:rFonts w:ascii="Arial" w:hAnsi="Arial" w:cs="Arial"/>
          <w:spacing w:val="-12"/>
        </w:rPr>
        <w:t xml:space="preserve"> </w:t>
      </w:r>
      <w:r w:rsidR="00C2359B" w:rsidRPr="00C2359B">
        <w:rPr>
          <w:rFonts w:ascii="Arial" w:hAnsi="Arial" w:cs="Arial"/>
        </w:rPr>
        <w:t>establecen lineamientos</w:t>
      </w:r>
      <w:r w:rsidR="00C2359B" w:rsidRPr="00C2359B">
        <w:rPr>
          <w:rFonts w:ascii="Arial" w:hAnsi="Arial" w:cs="Arial"/>
          <w:spacing w:val="-12"/>
        </w:rPr>
        <w:t xml:space="preserve"> </w:t>
      </w:r>
      <w:r w:rsidR="00C2359B" w:rsidRPr="00C2359B">
        <w:rPr>
          <w:rFonts w:ascii="Arial" w:hAnsi="Arial" w:cs="Arial"/>
        </w:rPr>
        <w:t>para</w:t>
      </w:r>
      <w:r w:rsidR="00C2359B" w:rsidRPr="00C2359B">
        <w:rPr>
          <w:rFonts w:ascii="Arial" w:hAnsi="Arial" w:cs="Arial"/>
          <w:spacing w:val="-3"/>
        </w:rPr>
        <w:t xml:space="preserve"> </w:t>
      </w:r>
      <w:r w:rsidR="00C2359B" w:rsidRPr="00C2359B">
        <w:rPr>
          <w:rFonts w:ascii="Arial" w:hAnsi="Arial" w:cs="Arial"/>
        </w:rPr>
        <w:t>la</w:t>
      </w:r>
      <w:r w:rsidR="00C2359B" w:rsidRPr="00C2359B">
        <w:rPr>
          <w:rFonts w:ascii="Arial" w:hAnsi="Arial" w:cs="Arial"/>
          <w:spacing w:val="-13"/>
        </w:rPr>
        <w:t xml:space="preserve"> </w:t>
      </w:r>
      <w:r w:rsidR="00C2359B" w:rsidRPr="00C2359B">
        <w:rPr>
          <w:rFonts w:ascii="Arial" w:hAnsi="Arial" w:cs="Arial"/>
        </w:rPr>
        <w:t>creación de áreas de lactancia materna en el espacio público perteneciente al sistema de transporte público de Bogotá</w:t>
      </w:r>
      <w:r w:rsidR="00C2359B" w:rsidRPr="00C2359B">
        <w:rPr>
          <w:rFonts w:ascii="Arial" w:hAnsi="Arial" w:cs="Arial"/>
          <w:b/>
        </w:rPr>
        <w:t>”</w:t>
      </w:r>
      <w:r w:rsidR="008146BB" w:rsidRPr="000D3163">
        <w:rPr>
          <w:rFonts w:ascii="Arial" w:hAnsi="Arial" w:cs="Arial"/>
          <w:szCs w:val="24"/>
        </w:rPr>
        <w:t>,</w:t>
      </w:r>
      <w:r w:rsidR="00773A34" w:rsidRPr="000D3163">
        <w:rPr>
          <w:rFonts w:ascii="Arial" w:hAnsi="Arial" w:cs="Arial"/>
          <w:b/>
          <w:szCs w:val="24"/>
        </w:rPr>
        <w:t xml:space="preserve"> </w:t>
      </w:r>
      <w:r w:rsidR="00773A34" w:rsidRPr="000D3163">
        <w:rPr>
          <w:rFonts w:ascii="Arial" w:hAnsi="Arial" w:cs="Arial"/>
          <w:szCs w:val="24"/>
        </w:rPr>
        <w:t>el cual fue aprobado en la sesión de la Comisión Segunda P</w:t>
      </w:r>
      <w:r w:rsidR="00A74237">
        <w:rPr>
          <w:rFonts w:ascii="Arial" w:hAnsi="Arial" w:cs="Arial"/>
          <w:szCs w:val="24"/>
        </w:rPr>
        <w:t>ermanente de Gobierno del día 23</w:t>
      </w:r>
      <w:r w:rsidR="00773A34" w:rsidRPr="000D3163">
        <w:rPr>
          <w:rFonts w:ascii="Arial" w:hAnsi="Arial" w:cs="Arial"/>
          <w:szCs w:val="24"/>
        </w:rPr>
        <w:t xml:space="preserve"> de </w:t>
      </w:r>
      <w:r w:rsidR="00E97CB4" w:rsidRPr="000D3163">
        <w:rPr>
          <w:rFonts w:ascii="Arial" w:hAnsi="Arial" w:cs="Arial"/>
          <w:szCs w:val="24"/>
        </w:rPr>
        <w:t>ma</w:t>
      </w:r>
      <w:r w:rsidR="001463B1">
        <w:rPr>
          <w:rFonts w:ascii="Arial" w:hAnsi="Arial" w:cs="Arial"/>
          <w:szCs w:val="24"/>
        </w:rPr>
        <w:t>y</w:t>
      </w:r>
      <w:r w:rsidR="00E97CB4" w:rsidRPr="000D3163">
        <w:rPr>
          <w:rFonts w:ascii="Arial" w:hAnsi="Arial" w:cs="Arial"/>
          <w:szCs w:val="24"/>
        </w:rPr>
        <w:t>o</w:t>
      </w:r>
      <w:r w:rsidR="00773A34" w:rsidRPr="000D3163">
        <w:rPr>
          <w:rFonts w:ascii="Arial" w:hAnsi="Arial" w:cs="Arial"/>
          <w:szCs w:val="24"/>
        </w:rPr>
        <w:t xml:space="preserve"> de 2025</w:t>
      </w:r>
      <w:r w:rsidR="00773A34" w:rsidRPr="000D3163">
        <w:rPr>
          <w:rFonts w:ascii="Arial" w:hAnsi="Arial" w:cs="Arial"/>
          <w:b/>
          <w:bCs/>
          <w:szCs w:val="24"/>
        </w:rPr>
        <w:t xml:space="preserve">, </w:t>
      </w:r>
      <w:r w:rsidR="00773A34" w:rsidRPr="000D3163">
        <w:rPr>
          <w:rFonts w:ascii="Arial" w:hAnsi="Arial" w:cs="Arial"/>
          <w:szCs w:val="24"/>
        </w:rPr>
        <w:t xml:space="preserve">con el propósito de que se continúe el trámite correspondiente, de conformidad con el Reglamento Interno del Concejo de Bogotá D.C. </w:t>
      </w:r>
    </w:p>
    <w:p w:rsidR="00773A34" w:rsidRPr="000D3163" w:rsidRDefault="00773A34" w:rsidP="00773A34">
      <w:pPr>
        <w:ind w:left="1418" w:hanging="1418"/>
        <w:jc w:val="both"/>
        <w:rPr>
          <w:rFonts w:cs="Arial"/>
          <w:szCs w:val="24"/>
          <w:lang w:val="es-MX" w:eastAsia="es-CO"/>
        </w:rPr>
      </w:pPr>
    </w:p>
    <w:p w:rsidR="00773A34" w:rsidRPr="00635D66" w:rsidRDefault="00773A34" w:rsidP="00773A34">
      <w:pPr>
        <w:ind w:left="1418" w:hanging="1418"/>
        <w:jc w:val="both"/>
        <w:rPr>
          <w:rFonts w:cs="Arial"/>
          <w:b/>
          <w:bCs/>
          <w:szCs w:val="24"/>
        </w:rPr>
      </w:pPr>
      <w:r w:rsidRPr="00635D66">
        <w:rPr>
          <w:rFonts w:cs="Arial"/>
          <w:szCs w:val="24"/>
          <w:lang w:val="es-CO" w:eastAsia="es-CO"/>
        </w:rPr>
        <w:t>Cordialmente,</w:t>
      </w:r>
    </w:p>
    <w:p w:rsidR="00DC63B0" w:rsidRPr="00C86090" w:rsidRDefault="00773A34" w:rsidP="00773A34">
      <w:pPr>
        <w:tabs>
          <w:tab w:val="left" w:pos="1843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 </w:t>
      </w:r>
    </w:p>
    <w:p w:rsidR="00546E92" w:rsidRPr="00C86090" w:rsidRDefault="00546E92" w:rsidP="00C86090">
      <w:pPr>
        <w:jc w:val="both"/>
        <w:rPr>
          <w:rFonts w:cs="Arial"/>
          <w:szCs w:val="24"/>
        </w:rPr>
      </w:pP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425BA4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 w:rsidRPr="00425BA4">
        <w:rPr>
          <w:rFonts w:cs="Arial"/>
          <w:b/>
          <w:bCs/>
          <w:sz w:val="22"/>
          <w:szCs w:val="22"/>
          <w:lang w:val="es-CO" w:eastAsia="es-CO"/>
        </w:rPr>
        <w:t>DAVID ANTONIO GARZÓN FANDIÑO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425BA4" w:rsidRPr="00F63DB0">
        <w:rPr>
          <w:rFonts w:cs="Arial"/>
          <w:b/>
          <w:bCs/>
          <w:szCs w:val="24"/>
          <w:lang w:val="es-CO" w:eastAsia="es-CO"/>
        </w:rPr>
        <w:t xml:space="preserve"> 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9A6258" w:rsidP="00BD399B">
      <w:pPr>
        <w:pStyle w:val="Default"/>
        <w:ind w:left="284" w:hanging="284"/>
        <w:rPr>
          <w:rFonts w:eastAsia="Times New Roman"/>
          <w:lang w:eastAsia="es-CO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425BA4" w:rsidRPr="00E0775C">
        <w:rPr>
          <w:sz w:val="16"/>
          <w:szCs w:val="16"/>
        </w:rPr>
        <w:t>D</w:t>
      </w:r>
      <w:r w:rsidR="00425BA4" w:rsidRPr="00E0775C">
        <w:rPr>
          <w:bCs/>
          <w:sz w:val="16"/>
          <w:szCs w:val="16"/>
          <w:lang w:eastAsia="es-CO"/>
        </w:rPr>
        <w:t xml:space="preserve">avid Antonio </w:t>
      </w:r>
      <w:r w:rsidR="00BD399B" w:rsidRPr="00E0775C">
        <w:rPr>
          <w:bCs/>
          <w:sz w:val="16"/>
          <w:szCs w:val="16"/>
          <w:lang w:eastAsia="es-CO"/>
        </w:rPr>
        <w:t>G</w:t>
      </w:r>
      <w:r w:rsidR="00425BA4" w:rsidRPr="00E0775C">
        <w:rPr>
          <w:bCs/>
          <w:sz w:val="16"/>
          <w:szCs w:val="16"/>
          <w:lang w:eastAsia="es-CO"/>
        </w:rPr>
        <w:t xml:space="preserve">arzón </w:t>
      </w:r>
      <w:proofErr w:type="spellStart"/>
      <w:r w:rsidR="00BD399B" w:rsidRPr="00E0775C">
        <w:rPr>
          <w:bCs/>
          <w:sz w:val="16"/>
          <w:szCs w:val="16"/>
          <w:lang w:eastAsia="es-CO"/>
        </w:rPr>
        <w:t>F</w:t>
      </w:r>
      <w:r w:rsidR="00425BA4" w:rsidRPr="00E0775C">
        <w:rPr>
          <w:bCs/>
          <w:sz w:val="16"/>
          <w:szCs w:val="16"/>
          <w:lang w:eastAsia="es-CO"/>
        </w:rPr>
        <w:t>andiño</w:t>
      </w:r>
      <w:proofErr w:type="spellEnd"/>
    </w:p>
    <w:sectPr w:rsidR="00CF7036" w:rsidRPr="00425BA4" w:rsidSect="00BA6F63">
      <w:headerReference w:type="default" r:id="rId9"/>
      <w:footerReference w:type="even" r:id="rId10"/>
      <w:footerReference w:type="default" r:id="rId11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7AB6" w:rsidRDefault="00567AB6">
      <w:r>
        <w:separator/>
      </w:r>
    </w:p>
  </w:endnote>
  <w:endnote w:type="continuationSeparator" w:id="0">
    <w:p w:rsidR="00567AB6" w:rsidRDefault="00567A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CO" w:eastAsia="es-CO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7AB6" w:rsidRDefault="00567AB6">
      <w:r>
        <w:separator/>
      </w:r>
    </w:p>
  </w:footnote>
  <w:footnote w:type="continuationSeparator" w:id="0">
    <w:p w:rsidR="00567AB6" w:rsidRDefault="00567A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9A4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4738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2AD3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62B0C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62F4"/>
    <w:rsid w:val="00557140"/>
    <w:rsid w:val="005575C7"/>
    <w:rsid w:val="0055790F"/>
    <w:rsid w:val="005611E8"/>
    <w:rsid w:val="00561565"/>
    <w:rsid w:val="005649F3"/>
    <w:rsid w:val="00567511"/>
    <w:rsid w:val="00567AB6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90F"/>
    <w:rsid w:val="005D1C57"/>
    <w:rsid w:val="005D2E1A"/>
    <w:rsid w:val="005D4248"/>
    <w:rsid w:val="005E0653"/>
    <w:rsid w:val="005E0D7D"/>
    <w:rsid w:val="005E0FD4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10CCE"/>
    <w:rsid w:val="006143E2"/>
    <w:rsid w:val="00615F57"/>
    <w:rsid w:val="00616BEE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459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332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C7589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100E3"/>
    <w:rsid w:val="00C105D7"/>
    <w:rsid w:val="00C1183C"/>
    <w:rsid w:val="00C12010"/>
    <w:rsid w:val="00C15B19"/>
    <w:rsid w:val="00C16F86"/>
    <w:rsid w:val="00C2359B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49A3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BD79AB6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9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locked/>
    <w:rsid w:val="00274738"/>
    <w:pPr>
      <w:keepNext/>
      <w:keepLines/>
      <w:widowControl w:val="0"/>
      <w:autoSpaceDE w:val="0"/>
      <w:autoSpaceDN w:val="0"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24"/>
      <w:lang w:eastAsia="en-US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27473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885865-567B-4800-8023-61BE231CD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170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ELIAS APONTE BUSTAMANTE</cp:lastModifiedBy>
  <cp:revision>4</cp:revision>
  <cp:lastPrinted>2024-08-16T21:25:00Z</cp:lastPrinted>
  <dcterms:created xsi:type="dcterms:W3CDTF">2025-05-26T14:52:00Z</dcterms:created>
  <dcterms:modified xsi:type="dcterms:W3CDTF">2025-05-26T17:19:00Z</dcterms:modified>
</cp:coreProperties>
</file>